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B1D5F" w14:textId="77777777" w:rsidR="00F1145B" w:rsidRPr="00F1145B" w:rsidRDefault="00F1145B" w:rsidP="00F1145B">
      <w:pPr>
        <w:pStyle w:val="a3"/>
        <w:spacing w:before="1"/>
        <w:ind w:left="2867" w:right="2870"/>
        <w:rPr>
          <w:sz w:val="32"/>
          <w:szCs w:val="32"/>
        </w:rPr>
      </w:pPr>
      <w:r w:rsidRPr="00F1145B">
        <w:rPr>
          <w:sz w:val="32"/>
          <w:szCs w:val="32"/>
        </w:rPr>
        <w:t>Муниципальное казенное общеобразовательное учреждение</w:t>
      </w:r>
    </w:p>
    <w:p w14:paraId="6242923D" w14:textId="77777777" w:rsidR="00F1145B" w:rsidRPr="00F1145B" w:rsidRDefault="00F1145B" w:rsidP="00F1145B">
      <w:pPr>
        <w:pStyle w:val="a3"/>
        <w:spacing w:before="1"/>
        <w:ind w:left="2867" w:right="2870"/>
        <w:rPr>
          <w:sz w:val="32"/>
          <w:szCs w:val="32"/>
        </w:rPr>
      </w:pPr>
      <w:r w:rsidRPr="00F1145B">
        <w:rPr>
          <w:sz w:val="32"/>
          <w:szCs w:val="32"/>
        </w:rPr>
        <w:t xml:space="preserve">«Средняя школа № 3 имени А.С. Макаренко» </w:t>
      </w:r>
    </w:p>
    <w:p w14:paraId="6FCCB9AB" w14:textId="77777777" w:rsidR="00F1145B" w:rsidRDefault="00F1145B" w:rsidP="00F1145B">
      <w:pPr>
        <w:pStyle w:val="a3"/>
        <w:spacing w:before="1"/>
        <w:ind w:left="2867" w:right="2870"/>
        <w:rPr>
          <w:sz w:val="32"/>
          <w:szCs w:val="32"/>
        </w:rPr>
      </w:pPr>
      <w:r w:rsidRPr="00F1145B">
        <w:rPr>
          <w:sz w:val="32"/>
          <w:szCs w:val="32"/>
        </w:rPr>
        <w:t>городского округа город Фролово</w:t>
      </w:r>
    </w:p>
    <w:p w14:paraId="3AB0BCD2" w14:textId="1BFBD4E0" w:rsidR="00715D2C" w:rsidRDefault="00F1145B" w:rsidP="00F1145B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F1145B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4A14DE24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F1145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F1145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F1145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F1145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F114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114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F114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114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F114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114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114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F114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F1145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F1145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F114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114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1145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F1145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F1145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F114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F1145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F1145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F114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F1145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F1145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F114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F114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F114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F1145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F1145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1145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F1145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F1145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F1145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F1145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F1145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F1145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F114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F114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F1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F1145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 w:rsidTr="00A9396B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0D7DCEC" w:rsidR="00EF6FDF" w:rsidRPr="00A9396B" w:rsidRDefault="00A9396B" w:rsidP="00A9396B">
            <w:pPr>
              <w:pStyle w:val="TableParagraph"/>
              <w:jc w:val="center"/>
              <w:rPr>
                <w:b/>
                <w:sz w:val="20"/>
              </w:rPr>
            </w:pPr>
            <w:r w:rsidRPr="00A9396B">
              <w:rPr>
                <w:b/>
                <w:sz w:val="20"/>
              </w:rPr>
              <w:t>ОБЗР</w:t>
            </w:r>
          </w:p>
        </w:tc>
        <w:tc>
          <w:tcPr>
            <w:tcW w:w="11880" w:type="dxa"/>
            <w:tcBorders>
              <w:bottom w:val="single" w:sz="4" w:space="0" w:color="auto"/>
            </w:tcBorders>
          </w:tcPr>
          <w:p w14:paraId="33A01FEE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  <w:p w14:paraId="176372C6" w14:textId="20F5BA31" w:rsid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      </w:r>
          </w:p>
          <w:p w14:paraId="057154ED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Программа ОБЗР обеспечивает:</w:t>
            </w:r>
          </w:p>
          <w:p w14:paraId="67D3AA7D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      </w:r>
          </w:p>
          <w:p w14:paraId="3E406590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      </w:r>
          </w:p>
          <w:p w14:paraId="47850B38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возможность выработки и закрепления у обучающихся умений и навыков, необходимых для последующей жизни;</w:t>
            </w:r>
          </w:p>
          <w:p w14:paraId="560C4F3D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выработку практико-ориентированных компетенций, соответствующих потребностям современности;</w:t>
            </w:r>
          </w:p>
          <w:p w14:paraId="5D36E115" w14:textId="3148C694" w:rsid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 xml:space="preserve">реализацию оптимального баланса </w:t>
            </w:r>
            <w:proofErr w:type="spellStart"/>
            <w:r w:rsidRPr="00A9396B">
              <w:rPr>
                <w:sz w:val="24"/>
              </w:rPr>
              <w:t>межпредметных</w:t>
            </w:r>
            <w:proofErr w:type="spellEnd"/>
            <w:r w:rsidRPr="00A9396B">
              <w:rPr>
                <w:sz w:val="24"/>
              </w:rPr>
              <w:t xml:space="preserve"> связей и их разумное </w:t>
            </w:r>
            <w:proofErr w:type="spellStart"/>
            <w:r w:rsidRPr="00A9396B">
              <w:rPr>
                <w:sz w:val="24"/>
              </w:rPr>
              <w:t>взаимодополнение</w:t>
            </w:r>
            <w:proofErr w:type="spellEnd"/>
            <w:r w:rsidRPr="00A9396B">
              <w:rPr>
                <w:sz w:val="24"/>
              </w:rPr>
              <w:t>, способствующее формированию практических умений и навыков.</w:t>
            </w:r>
          </w:p>
          <w:p w14:paraId="3E46B9A3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 xml:space="preserve">В программе ОБЗР содержание учебного предмета ОБЗР структурно представлено одиннадцатью модулями </w:t>
            </w:r>
            <w:r w:rsidRPr="00A9396B">
              <w:rPr>
                <w:sz w:val="24"/>
              </w:rPr>
              <w:lastRenderedPageBreak/>
              <w:t>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14:paraId="3A4C69FF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1 «Безопасное и устойчивое развитие личности, общества, государства»;</w:t>
            </w:r>
          </w:p>
          <w:p w14:paraId="208B35ED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2 «Военная подготовка. Основы военных знаний»;</w:t>
            </w:r>
          </w:p>
          <w:p w14:paraId="17A09A38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3 «Культура безопасности жизнедеятельности в современном обществе»;</w:t>
            </w:r>
          </w:p>
          <w:p w14:paraId="07491703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4 «Безопасность в быту»;</w:t>
            </w:r>
          </w:p>
          <w:p w14:paraId="1A047834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5 «Безопасность на транспорте»;</w:t>
            </w:r>
          </w:p>
          <w:p w14:paraId="38841984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6 «Безопасность в общественных местах»;</w:t>
            </w:r>
          </w:p>
          <w:p w14:paraId="3ED3A064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7 «Безопасность в природной среде»;</w:t>
            </w:r>
          </w:p>
          <w:p w14:paraId="57BCE216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8 «Основы медицинских знаний. Оказание первой помощи»;</w:t>
            </w:r>
          </w:p>
          <w:p w14:paraId="043A43F5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9 «Безопасность в социуме»;</w:t>
            </w:r>
          </w:p>
          <w:p w14:paraId="4A4DB8F0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10 «Безопасность в информационном пространстве»;</w:t>
            </w:r>
          </w:p>
          <w:p w14:paraId="22BCAC1A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модуль № 11 «Основы противодействия экстремизму и терроризму».</w:t>
            </w:r>
          </w:p>
          <w:p w14:paraId="3B231DEA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      </w:r>
          </w:p>
          <w:p w14:paraId="4D3F63E3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      </w:r>
          </w:p>
          <w:p w14:paraId="13E7D90E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      </w:r>
          </w:p>
          <w:p w14:paraId="407E9C8B" w14:textId="77777777" w:rsidR="00A9396B" w:rsidRPr="00A9396B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      </w:r>
          </w:p>
          <w:p w14:paraId="211EFB38" w14:textId="54484BA6" w:rsidR="00EF6FDF" w:rsidRDefault="00A9396B" w:rsidP="00A9396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A9396B">
              <w:rPr>
                <w:sz w:val="24"/>
              </w:rPr>
      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705D17DE" w14:textId="601E6184" w:rsidR="00A9396B" w:rsidRDefault="00A9396B">
      <w:pPr>
        <w:spacing w:line="270" w:lineRule="atLeast"/>
        <w:rPr>
          <w:sz w:val="24"/>
        </w:rPr>
      </w:pPr>
    </w:p>
    <w:p w14:paraId="0874EF60" w14:textId="77777777" w:rsidR="00A9396B" w:rsidRPr="00A9396B" w:rsidRDefault="00A9396B" w:rsidP="00A9396B">
      <w:pPr>
        <w:rPr>
          <w:sz w:val="24"/>
        </w:rPr>
      </w:pPr>
    </w:p>
    <w:p w14:paraId="40AC080F" w14:textId="77777777" w:rsidR="00A9396B" w:rsidRPr="00A9396B" w:rsidRDefault="00A9396B" w:rsidP="00A9396B">
      <w:pPr>
        <w:rPr>
          <w:sz w:val="24"/>
        </w:rPr>
      </w:pPr>
    </w:p>
    <w:p w14:paraId="6F46F9EA" w14:textId="77777777" w:rsidR="00A9396B" w:rsidRPr="00A9396B" w:rsidRDefault="00A9396B" w:rsidP="00A9396B">
      <w:pPr>
        <w:rPr>
          <w:sz w:val="24"/>
        </w:rPr>
      </w:pPr>
    </w:p>
    <w:p w14:paraId="25B7445F" w14:textId="77777777" w:rsidR="00A9396B" w:rsidRPr="00A9396B" w:rsidRDefault="00A9396B" w:rsidP="00A9396B">
      <w:pPr>
        <w:rPr>
          <w:sz w:val="24"/>
        </w:rPr>
      </w:pPr>
    </w:p>
    <w:p w14:paraId="1CBB6DFC" w14:textId="77777777" w:rsidR="00A9396B" w:rsidRPr="00A9396B" w:rsidRDefault="00A9396B" w:rsidP="00A9396B">
      <w:pPr>
        <w:rPr>
          <w:sz w:val="24"/>
        </w:rPr>
      </w:pPr>
    </w:p>
    <w:p w14:paraId="3F0FD7EE" w14:textId="77777777" w:rsidR="00A9396B" w:rsidRPr="00A9396B" w:rsidRDefault="00A9396B" w:rsidP="00A9396B">
      <w:pPr>
        <w:rPr>
          <w:sz w:val="24"/>
        </w:rPr>
      </w:pPr>
    </w:p>
    <w:p w14:paraId="4A22852F" w14:textId="77777777" w:rsidR="00A9396B" w:rsidRPr="00A9396B" w:rsidRDefault="00A9396B" w:rsidP="00A9396B">
      <w:pPr>
        <w:rPr>
          <w:sz w:val="24"/>
        </w:rPr>
      </w:pPr>
    </w:p>
    <w:p w14:paraId="518D23AE" w14:textId="77777777" w:rsidR="00A9396B" w:rsidRPr="00A9396B" w:rsidRDefault="00A9396B" w:rsidP="00A9396B">
      <w:pPr>
        <w:rPr>
          <w:sz w:val="24"/>
        </w:rPr>
      </w:pPr>
    </w:p>
    <w:p w14:paraId="088FDEB9" w14:textId="2E9EA39A" w:rsidR="00A9396B" w:rsidRDefault="00A9396B" w:rsidP="00A9396B">
      <w:pPr>
        <w:rPr>
          <w:sz w:val="24"/>
        </w:rPr>
      </w:pPr>
    </w:p>
    <w:p w14:paraId="6E5DB6A3" w14:textId="77777777" w:rsidR="00A9396B" w:rsidRPr="00A9396B" w:rsidRDefault="00A9396B" w:rsidP="00A9396B">
      <w:pPr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6D56B691" w14:textId="2157180A" w:rsidR="00F1145B" w:rsidRDefault="00A9396B" w:rsidP="00F114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bookmarkStart w:id="0" w:name="_GoBack"/>
            <w:bookmarkEnd w:id="0"/>
          </w:p>
          <w:p w14:paraId="32A6C6E5" w14:textId="77777777" w:rsidR="00F1145B" w:rsidRDefault="00F1145B" w:rsidP="00F1145B">
            <w:pPr>
              <w:pStyle w:val="TableParagraph"/>
              <w:jc w:val="center"/>
              <w:rPr>
                <w:b/>
                <w:sz w:val="24"/>
              </w:rPr>
            </w:pPr>
          </w:p>
          <w:p w14:paraId="43292086" w14:textId="77777777" w:rsidR="00F1145B" w:rsidRDefault="00F1145B" w:rsidP="00F1145B">
            <w:pPr>
              <w:pStyle w:val="TableParagraph"/>
              <w:jc w:val="center"/>
              <w:rPr>
                <w:b/>
                <w:sz w:val="24"/>
              </w:rPr>
            </w:pPr>
          </w:p>
          <w:p w14:paraId="1BD18CA6" w14:textId="77777777" w:rsidR="00F1145B" w:rsidRDefault="00F1145B" w:rsidP="00F1145B">
            <w:pPr>
              <w:pStyle w:val="TableParagraph"/>
              <w:jc w:val="center"/>
              <w:rPr>
                <w:b/>
                <w:sz w:val="24"/>
              </w:rPr>
            </w:pPr>
          </w:p>
          <w:p w14:paraId="510D7938" w14:textId="77777777" w:rsidR="00F1145B" w:rsidRDefault="00F1145B" w:rsidP="00F1145B">
            <w:pPr>
              <w:pStyle w:val="TableParagraph"/>
              <w:jc w:val="center"/>
              <w:rPr>
                <w:b/>
                <w:sz w:val="24"/>
              </w:rPr>
            </w:pPr>
          </w:p>
          <w:p w14:paraId="0CF04D09" w14:textId="77777777" w:rsidR="00F1145B" w:rsidRDefault="00F1145B" w:rsidP="00F1145B">
            <w:pPr>
              <w:pStyle w:val="TableParagraph"/>
              <w:jc w:val="center"/>
              <w:rPr>
                <w:b/>
                <w:sz w:val="24"/>
              </w:rPr>
            </w:pPr>
          </w:p>
          <w:p w14:paraId="79C81720" w14:textId="77777777" w:rsidR="00F1145B" w:rsidRDefault="00F1145B" w:rsidP="00F1145B">
            <w:pPr>
              <w:pStyle w:val="TableParagraph"/>
              <w:jc w:val="center"/>
              <w:rPr>
                <w:b/>
                <w:sz w:val="24"/>
              </w:rPr>
            </w:pPr>
          </w:p>
          <w:p w14:paraId="0C2C240F" w14:textId="77777777" w:rsidR="00F1145B" w:rsidRDefault="00F1145B" w:rsidP="00F1145B">
            <w:pPr>
              <w:pStyle w:val="TableParagraph"/>
              <w:jc w:val="center"/>
              <w:rPr>
                <w:b/>
                <w:sz w:val="24"/>
              </w:rPr>
            </w:pPr>
          </w:p>
          <w:p w14:paraId="3E6999B5" w14:textId="272263AD" w:rsidR="00EF6FDF" w:rsidRPr="00F1145B" w:rsidRDefault="00F1145B" w:rsidP="00F1145B">
            <w:pPr>
              <w:pStyle w:val="TableParagraph"/>
              <w:jc w:val="center"/>
              <w:rPr>
                <w:b/>
                <w:sz w:val="24"/>
              </w:rPr>
            </w:pPr>
            <w:r w:rsidRPr="00F1145B"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743A8A8B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F114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F1145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F114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F114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F114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F114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F1145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F1145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F1145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F1145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F1145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F1145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F114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F114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F114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F114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F1145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F1145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F1145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F1145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F114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F114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F1145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F114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F114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F114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F114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F114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F1145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F1145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F114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F1145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F114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F1145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F1145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F114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F1145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F114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F114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F114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F114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F114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F114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F1145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F114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F1145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F1145B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F114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F114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F114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F114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F114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F114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 w:rsidTr="000F4C71">
        <w:trPr>
          <w:trHeight w:val="840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0A26FA68" w:rsidR="00EF6FDF" w:rsidRDefault="00F1145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0F4C71">
              <w:rPr>
                <w:b/>
                <w:sz w:val="24"/>
              </w:rPr>
              <w:t>руд (Т</w:t>
            </w:r>
            <w:r>
              <w:rPr>
                <w:b/>
                <w:sz w:val="24"/>
              </w:rPr>
              <w:t>ехнология</w:t>
            </w:r>
            <w:r w:rsidR="000F4C71"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0341318F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Рабочая программа составлена в соответствии Федеральной рабочей программой по учебному предмету «Труд (технология)» для 5-9 классов.</w:t>
            </w:r>
          </w:p>
          <w:p w14:paraId="7716FBC2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Рабочая программа по учебному предмету «Труд (технология)» (предметная область «Технология») включает пояснительную записку, содержание обучения, планируемые результаты освоения программы, тематическое планирование.</w:t>
            </w:r>
          </w:p>
          <w:p w14:paraId="47C54640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      </w:r>
            <w:proofErr w:type="spellStart"/>
            <w:r w:rsidRPr="000F4C71">
              <w:rPr>
                <w:sz w:val="24"/>
              </w:rPr>
              <w:t>деятельностного</w:t>
            </w:r>
            <w:proofErr w:type="spellEnd"/>
            <w:r w:rsidRPr="000F4C71">
              <w:rPr>
                <w:sz w:val="24"/>
              </w:rPr>
      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</w:t>
            </w:r>
          </w:p>
          <w:p w14:paraId="7624F112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Задачами учебного предмета «Труд (технология)» являются:</w:t>
            </w:r>
          </w:p>
          <w:p w14:paraId="024127FE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•</w:t>
            </w:r>
            <w:r w:rsidRPr="000F4C71">
              <w:rPr>
                <w:sz w:val="24"/>
              </w:rPr>
              <w:tab/>
      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      </w:r>
          </w:p>
          <w:p w14:paraId="18A7F6D8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•</w:t>
            </w:r>
            <w:r w:rsidRPr="000F4C71">
              <w:rPr>
                <w:sz w:val="24"/>
              </w:rPr>
              <w:tab/>
              <w:t>овладение знаниями, умениями и опытом деятельности в предметной области</w:t>
            </w:r>
          </w:p>
          <w:p w14:paraId="7EB57F74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«Технология»;</w:t>
            </w:r>
          </w:p>
          <w:p w14:paraId="13E784D2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•</w:t>
            </w:r>
            <w:r w:rsidRPr="000F4C71">
              <w:rPr>
                <w:sz w:val="24"/>
              </w:rPr>
              <w:tab/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14:paraId="33DF338C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•</w:t>
            </w:r>
            <w:r w:rsidRPr="000F4C71">
              <w:rPr>
                <w:sz w:val="24"/>
              </w:rPr>
              <w:tab/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14:paraId="14C951BC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•</w:t>
            </w:r>
            <w:r w:rsidRPr="000F4C71">
              <w:rPr>
                <w:sz w:val="24"/>
              </w:rPr>
              <w:tab/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14:paraId="0A5164E7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•</w:t>
            </w:r>
            <w:r w:rsidRPr="000F4C71">
              <w:rPr>
                <w:sz w:val="24"/>
              </w:rPr>
              <w:tab/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14:paraId="6F98AFF5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      </w:r>
            <w:proofErr w:type="spellStart"/>
            <w:r w:rsidRPr="000F4C71">
              <w:rPr>
                <w:sz w:val="24"/>
              </w:rPr>
              <w:t>прототипирование</w:t>
            </w:r>
            <w:proofErr w:type="spellEnd"/>
            <w:r w:rsidRPr="000F4C71">
              <w:rPr>
                <w:sz w:val="24"/>
              </w:rPr>
              <w:t xml:space="preserve">, технологии цифрового производства в области обработки материалов, аддитивные технологии, </w:t>
            </w:r>
            <w:proofErr w:type="spellStart"/>
            <w:r w:rsidRPr="000F4C71">
              <w:rPr>
                <w:sz w:val="24"/>
              </w:rPr>
              <w:t>нанотехнологии</w:t>
            </w:r>
            <w:proofErr w:type="spellEnd"/>
            <w:r w:rsidRPr="000F4C71">
              <w:rPr>
                <w:sz w:val="24"/>
              </w:rPr>
      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      </w:r>
            <w:proofErr w:type="spellStart"/>
            <w:r w:rsidRPr="000F4C71">
              <w:rPr>
                <w:sz w:val="24"/>
              </w:rPr>
              <w:t>агро</w:t>
            </w:r>
            <w:proofErr w:type="spellEnd"/>
            <w:r w:rsidRPr="000F4C71">
              <w:rPr>
                <w:sz w:val="24"/>
              </w:rPr>
              <w:t>- и биотехнологии, обработка пищевых продуктов.</w:t>
            </w:r>
          </w:p>
          <w:p w14:paraId="4FA33321" w14:textId="77777777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 xml:space="preserve">Программа по технологии конкретизирует содержание, предметные, </w:t>
            </w:r>
            <w:proofErr w:type="spellStart"/>
            <w:r w:rsidRPr="000F4C71">
              <w:rPr>
                <w:sz w:val="24"/>
              </w:rPr>
              <w:t>метапредметные</w:t>
            </w:r>
            <w:proofErr w:type="spellEnd"/>
            <w:r w:rsidRPr="000F4C71">
              <w:rPr>
                <w:sz w:val="24"/>
              </w:rPr>
              <w:t xml:space="preserve"> и личностные результаты.</w:t>
            </w:r>
          </w:p>
          <w:p w14:paraId="127C0214" w14:textId="7EF5E8F0" w:rsidR="000F4C71" w:rsidRPr="000F4C71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t>Программа по предмету «Труд (технология)» построена по модульному принципу. 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Модульная прогр</w:t>
            </w:r>
            <w:r>
              <w:rPr>
                <w:sz w:val="24"/>
              </w:rPr>
              <w:t xml:space="preserve">амма по учебному предмету «Труд </w:t>
            </w:r>
            <w:r w:rsidRPr="000F4C71">
              <w:rPr>
                <w:sz w:val="24"/>
              </w:rPr>
              <w:t xml:space="preserve">(технология)» включает обязательные для изучения инвариантные модули, реализуемые </w:t>
            </w:r>
            <w:proofErr w:type="gramStart"/>
            <w:r w:rsidRPr="000F4C71">
              <w:rPr>
                <w:sz w:val="24"/>
              </w:rPr>
              <w:t>в рамках</w:t>
            </w:r>
            <w:proofErr w:type="gramEnd"/>
            <w:r w:rsidRPr="000F4C71">
              <w:rPr>
                <w:sz w:val="24"/>
              </w:rPr>
              <w:t xml:space="preserve"> отведенных на учебный предмет часов.</w:t>
            </w:r>
          </w:p>
          <w:p w14:paraId="3F753360" w14:textId="3A686985" w:rsidR="00EF6FDF" w:rsidRDefault="000F4C71" w:rsidP="000F4C71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0F4C71">
              <w:rPr>
                <w:sz w:val="24"/>
              </w:rPr>
              <w:lastRenderedPageBreak/>
              <w:t>В соответствии с учебным планом школы на изучение предмета «Труд (технология)» отводится: 5 класс - 68 ч. (2 часа в неделю); 6 класс - 68 ч. (2 часа в неделю); 7 класс - 68 ч. (2 часа в неделю); 8 класс - 34 ч. (1 час в неделю);9 класс - 34 ч. (1 час в неделю)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F1145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F114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F1145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F114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F114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F114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F114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F114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F114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F1145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F1145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F1145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1145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F114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F114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F1145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F114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F114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1145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1145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114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F114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F114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F1145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F4C71"/>
    <w:rsid w:val="00715D2C"/>
    <w:rsid w:val="007F62C2"/>
    <w:rsid w:val="00A9396B"/>
    <w:rsid w:val="00EF6FDF"/>
    <w:rsid w:val="00F1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5234</Words>
  <Characters>29838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2024-10-08T09:31:00Z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